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1ED4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B7E5E53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46FD4D0" w14:textId="77777777" w:rsidR="007717E0" w:rsidRPr="00373568" w:rsidRDefault="007717E0" w:rsidP="007717E0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2143E4B0" w14:textId="77777777" w:rsidR="007717E0" w:rsidRPr="00373568" w:rsidRDefault="007717E0" w:rsidP="007717E0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373568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44A90576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3434B52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7AD5F41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12C31FC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7863D35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3E6D7A0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9EACB0A" w14:textId="77777777" w:rsidR="007717E0" w:rsidRPr="00373568" w:rsidRDefault="007717E0" w:rsidP="007717E0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5F7BF96A" w14:textId="77777777" w:rsidR="007717E0" w:rsidRPr="00373568" w:rsidRDefault="007717E0" w:rsidP="007717E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21C313C" w14:textId="77777777" w:rsidR="007717E0" w:rsidRPr="00373568" w:rsidRDefault="007717E0" w:rsidP="007717E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7E99A528" w14:textId="77777777" w:rsidR="007717E0" w:rsidRPr="00373568" w:rsidRDefault="007717E0" w:rsidP="007717E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761F1FB" w14:textId="77777777" w:rsidR="007717E0" w:rsidRPr="00373568" w:rsidRDefault="007717E0" w:rsidP="007717E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8D0D2A" w14:textId="77777777" w:rsidR="007717E0" w:rsidRPr="00373568" w:rsidRDefault="007717E0" w:rsidP="007717E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53EDC13" w14:textId="77777777" w:rsidR="007717E0" w:rsidRPr="00373568" w:rsidRDefault="007717E0" w:rsidP="007717E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8D9A40" w14:textId="77777777" w:rsidR="007717E0" w:rsidRPr="00373568" w:rsidRDefault="007717E0" w:rsidP="007717E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2E633875" w14:textId="7BE2F7E7" w:rsidR="007717E0" w:rsidRPr="00373568" w:rsidRDefault="007717E0" w:rsidP="007717E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Адам ресурстарын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 xml:space="preserve">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пәні бойынша</w:t>
      </w:r>
    </w:p>
    <w:p w14:paraId="2F79A49D" w14:textId="77777777" w:rsidR="007717E0" w:rsidRPr="00373568" w:rsidRDefault="007717E0" w:rsidP="007717E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68ACF925" w14:textId="035C092D" w:rsidR="007717E0" w:rsidRPr="00373568" w:rsidRDefault="007717E0" w:rsidP="007717E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12</w:t>
      </w:r>
      <w:r w:rsidRPr="0037356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-"М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енеджмент</w:t>
      </w:r>
      <w:r w:rsidRPr="0037356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 білім беру бағдарламасы</w:t>
      </w:r>
    </w:p>
    <w:p w14:paraId="4EDEDFAD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737C484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7ADF89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DE4D9B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540E0C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ABBAEE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2EE466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FFCEFC6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876D27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732C10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6E32CF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A0169A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8FDEE6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66E5F0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8FED80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96FBA6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40F954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A9E62E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F0444F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795D1F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F6409B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196C0D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52FE60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4F55F93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6054CF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EA24AD7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1DD213" w14:textId="77777777" w:rsidR="007717E0" w:rsidRDefault="007717E0" w:rsidP="007717E0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A11170B" w14:textId="77777777" w:rsidR="007717E0" w:rsidRDefault="007717E0" w:rsidP="007717E0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CADC94D" w14:textId="77777777" w:rsidR="007717E0" w:rsidRPr="00373568" w:rsidRDefault="007717E0" w:rsidP="007717E0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7717E0" w:rsidRPr="00373568" w:rsidSect="00AA41B4">
          <w:pgSz w:w="11906" w:h="16838"/>
          <w:pgMar w:top="1129" w:right="850" w:bottom="1134" w:left="1701" w:header="0" w:footer="0" w:gutter="0"/>
          <w:cols w:space="708"/>
        </w:sectPr>
      </w:pPr>
      <w:r w:rsidRPr="003735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373568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21073AC" w14:textId="77777777" w:rsidR="007717E0" w:rsidRPr="00373568" w:rsidRDefault="007717E0" w:rsidP="007717E0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7C32927B" w14:textId="77777777" w:rsidR="007717E0" w:rsidRPr="00373568" w:rsidRDefault="007717E0" w:rsidP="007717E0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B2A6268" w14:textId="77777777" w:rsidR="007717E0" w:rsidRPr="00373568" w:rsidRDefault="007717E0" w:rsidP="007717E0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640E1502" w14:textId="77777777" w:rsidR="007717E0" w:rsidRPr="00373568" w:rsidRDefault="007717E0" w:rsidP="007717E0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B48D6C8" w14:textId="77777777" w:rsidR="007717E0" w:rsidRPr="00373568" w:rsidRDefault="007717E0" w:rsidP="007717E0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lastRenderedPageBreak/>
        <w:t>Қ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373568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373568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373568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373568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3735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373568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04645D19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9544287" w14:textId="77777777" w:rsidR="007717E0" w:rsidRPr="00373568" w:rsidRDefault="007717E0" w:rsidP="007717E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0890298" w14:textId="77777777" w:rsidR="007717E0" w:rsidRPr="00373568" w:rsidRDefault="007717E0" w:rsidP="007717E0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3355AFC" w14:textId="65BE2633" w:rsidR="007717E0" w:rsidRPr="00373568" w:rsidRDefault="007717E0" w:rsidP="007717E0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Адам ресурстарын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 xml:space="preserve">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37356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37356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3735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3735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37356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3735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20F04041" w14:textId="77777777" w:rsidR="007717E0" w:rsidRPr="00373568" w:rsidRDefault="007717E0" w:rsidP="007717E0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DDB4C3" w14:textId="77777777" w:rsidR="007717E0" w:rsidRPr="00373568" w:rsidRDefault="007717E0" w:rsidP="007717E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7717E0" w:rsidRPr="00373568" w:rsidSect="001634FB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26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09     </w:t>
      </w:r>
      <w:r w:rsidRPr="00373568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2023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№3</w:t>
      </w:r>
    </w:p>
    <w:p w14:paraId="44853C96" w14:textId="77777777" w:rsidR="007717E0" w:rsidRPr="00373568" w:rsidRDefault="007717E0" w:rsidP="007717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467211DF" w14:textId="77777777" w:rsidR="007717E0" w:rsidRPr="00373568" w:rsidRDefault="007717E0" w:rsidP="007717E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1246783" w14:textId="63AD174D" w:rsidR="007717E0" w:rsidRPr="00373568" w:rsidRDefault="007717E0" w:rsidP="007717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Адам ресурстарын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 xml:space="preserve">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0CA3DBB8" w14:textId="23C95DF2" w:rsidR="007717E0" w:rsidRPr="00373568" w:rsidRDefault="007717E0" w:rsidP="00771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магистранттарға</w:t>
      </w:r>
      <w:r w:rsidRPr="003735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адам ресурстарын басқару</w:t>
      </w:r>
      <w:r w:rsidRPr="003735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мәселелері бойынша теориялық білімді, практикалық дағдыларды  жүйелі қалыптастыру.</w:t>
      </w:r>
    </w:p>
    <w:p w14:paraId="0530CE21" w14:textId="1EEBE1DB" w:rsidR="007717E0" w:rsidRDefault="007717E0" w:rsidP="007717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 ресурстарын 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 xml:space="preserve">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бойынша емтихан тапсыру күндізгі  бөлім  магистранттары үшін </w:t>
      </w:r>
      <w:r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7М</w:t>
      </w:r>
      <w:r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041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12</w:t>
      </w:r>
      <w:r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373568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неджмент</w:t>
      </w:r>
      <w:r w:rsidRPr="0037356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білім беру бағдарламасы бойынша </w:t>
      </w:r>
      <w:r w:rsidRPr="0037356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3735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. Емтихан – ауызша. Офлайн форматта өткізіледі.</w:t>
      </w:r>
    </w:p>
    <w:p w14:paraId="3C6088E0" w14:textId="77777777" w:rsidR="007717E0" w:rsidRDefault="007717E0" w:rsidP="007717E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     Білім алушыларға ауызша емтихан тапсыру процесі </w:t>
      </w:r>
      <w:r w:rsidRP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Univer</w:t>
      </w:r>
      <w:r w:rsidRPr="009C20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АЖ-ға  емтихан билетін автоматты түрде жасауды көздейді, оған білім алушы емтихан комиссиясына ауызша жауап беруі қажет.</w:t>
      </w:r>
    </w:p>
    <w:p w14:paraId="5E6FDEC0" w14:textId="77777777" w:rsidR="007717E0" w:rsidRDefault="007717E0" w:rsidP="007717E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Дайындық уақыты-емтихан алушы немесе емтихан комиссиясы шешеді. Жауап беру    уақыты-емтихан алушы немесе емтихан комиссисы шешеді.</w:t>
      </w:r>
    </w:p>
    <w:p w14:paraId="04C162BD" w14:textId="77777777" w:rsidR="007717E0" w:rsidRDefault="007717E0" w:rsidP="007717E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Билетттің бардық сұрақтарына жауап беруге ұсынылған уақыт: 15-20 минут.</w:t>
      </w:r>
    </w:p>
    <w:p w14:paraId="09F5B139" w14:textId="77777777" w:rsidR="007717E0" w:rsidRPr="00373568" w:rsidRDefault="007717E0" w:rsidP="007717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319C92E7" w14:textId="77777777" w:rsidR="007717E0" w:rsidRDefault="007717E0" w:rsidP="007717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</w:p>
    <w:p w14:paraId="5EBC6E6D" w14:textId="5A444E52" w:rsidR="007717E0" w:rsidRPr="00373568" w:rsidRDefault="007717E0" w:rsidP="007717E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3735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магистранттар қабілетті </w:t>
      </w:r>
      <w:r w:rsidRPr="003735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б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олуы керек</w:t>
      </w:r>
      <w:r w:rsidRPr="003735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: </w:t>
      </w:r>
    </w:p>
    <w:p w14:paraId="7BFDC517" w14:textId="77777777" w:rsidR="007717E0" w:rsidRDefault="007717E0" w:rsidP="007717E0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D752688" w14:textId="77777777" w:rsidR="007717E0" w:rsidRPr="007717E0" w:rsidRDefault="007717E0" w:rsidP="007717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717E0">
        <w:rPr>
          <w:rFonts w:ascii="Times New Roman" w:hAnsi="Times New Roman"/>
          <w:sz w:val="28"/>
          <w:szCs w:val="28"/>
          <w:lang w:val="kk-KZ" w:eastAsia="ko-KR"/>
        </w:rPr>
        <w:t>- адам ресурстарын басқарудың теориялық негіздерін, оның ұйымдық құрылымы мен функционалдық салаларын білу;</w:t>
      </w:r>
    </w:p>
    <w:p w14:paraId="72541AED" w14:textId="77777777" w:rsidR="007717E0" w:rsidRPr="007717E0" w:rsidRDefault="007717E0" w:rsidP="007717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717E0">
        <w:rPr>
          <w:rFonts w:ascii="Times New Roman" w:hAnsi="Times New Roman"/>
          <w:sz w:val="28"/>
          <w:szCs w:val="28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1F99E90A" w14:textId="77777777" w:rsidR="007717E0" w:rsidRPr="007717E0" w:rsidRDefault="007717E0" w:rsidP="007717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717E0">
        <w:rPr>
          <w:rFonts w:ascii="Times New Roman" w:hAnsi="Times New Roman"/>
          <w:sz w:val="28"/>
          <w:szCs w:val="28"/>
          <w:lang w:val="kk-KZ" w:eastAsia="ko-KR"/>
        </w:rPr>
        <w:t>- Қазақстан Республикасындағы адам ресурстарын басқару және өзін-өзі басқарудың нормативтік-құқықтық және заңнамалық негіздерін білу;</w:t>
      </w:r>
    </w:p>
    <w:p w14:paraId="6E8DF0AF" w14:textId="77777777" w:rsidR="007717E0" w:rsidRPr="007717E0" w:rsidRDefault="007717E0" w:rsidP="007717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717E0">
        <w:rPr>
          <w:rFonts w:ascii="Times New Roman" w:hAnsi="Times New Roman"/>
          <w:sz w:val="28"/>
          <w:szCs w:val="28"/>
          <w:lang w:val="kk-KZ" w:eastAsia="ko-KR"/>
        </w:rPr>
        <w:t>- менеджмент  саласындағы болашақ маман, оның қазіргі кезеңдегі тиімділігін бағалау тұрғысынан өз пікірін білдіру;</w:t>
      </w:r>
    </w:p>
    <w:p w14:paraId="5657516C" w14:textId="77777777" w:rsidR="007717E0" w:rsidRPr="007717E0" w:rsidRDefault="007717E0" w:rsidP="007717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717E0">
        <w:rPr>
          <w:rFonts w:ascii="Times New Roman" w:hAnsi="Times New Roman"/>
          <w:sz w:val="28"/>
          <w:szCs w:val="28"/>
          <w:lang w:val="kk-KZ" w:eastAsia="ko-KR"/>
        </w:rPr>
        <w:t xml:space="preserve">- адам ресурстарын 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6EDB9325" w14:textId="77777777" w:rsidR="007717E0" w:rsidRPr="007717E0" w:rsidRDefault="007717E0" w:rsidP="007717E0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/>
          <w:sz w:val="28"/>
          <w:szCs w:val="28"/>
          <w:lang w:val="kk-KZ" w:eastAsia="ko-KR"/>
        </w:rPr>
        <w:t>- қазіргі заманғы менеджмент басқарудың негізгі мәселелерін және оларды шешу жолдарын</w:t>
      </w:r>
    </w:p>
    <w:p w14:paraId="121CC6AA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86B2596" w14:textId="77777777" w:rsidR="007717E0" w:rsidRPr="009C2071" w:rsidRDefault="007717E0" w:rsidP="007717E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</w:pPr>
      <w:r w:rsidRPr="009C2071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Емтихан сұратары құрастырылатын тақырыптар:</w:t>
      </w:r>
    </w:p>
    <w:p w14:paraId="528A486D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60D3472" w14:textId="555E17D7" w:rsidR="007717E0" w:rsidRPr="007717E0" w:rsidRDefault="007717E0" w:rsidP="007717E0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bookmarkStart w:id="0" w:name="_Hlk150401947"/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bookmarkEnd w:id="0"/>
      <w:r w:rsidRPr="007717E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717E0">
        <w:rPr>
          <w:rFonts w:ascii="Times New Roman" w:hAnsi="Times New Roman" w:cs="Times New Roman"/>
          <w:bCs/>
          <w:kern w:val="2"/>
          <w:sz w:val="28"/>
          <w:szCs w:val="28"/>
          <w:lang w:val="kk-KZ" w:eastAsia="ru-RU"/>
          <w14:ligatures w14:val="standardContextual"/>
        </w:rPr>
        <w:t>Адам ресурстарын басқарудың ғылыми негіздері</w:t>
      </w:r>
    </w:p>
    <w:p w14:paraId="73A20082" w14:textId="436E39E2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Calibri" w:hAnsi="Times New Roman" w:cs="Times New Roman"/>
          <w:sz w:val="28"/>
          <w:szCs w:val="28"/>
          <w:lang w:val="kk-KZ"/>
        </w:rPr>
        <w:t>Адам ресурстарын басқарудың заманауи  үдерістері</w:t>
      </w:r>
    </w:p>
    <w:p w14:paraId="28FA6840" w14:textId="367EA72E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Calibri" w:hAnsi="Times New Roman" w:cs="Times New Roman"/>
          <w:sz w:val="28"/>
          <w:szCs w:val="28"/>
          <w:lang w:val="kk-KZ"/>
        </w:rPr>
        <w:t>Адам ресурстарын басқарудың негізгі әдістері</w:t>
      </w:r>
    </w:p>
    <w:p w14:paraId="297E1DD1" w14:textId="517BA6DE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Calibri" w:hAnsi="Times New Roman" w:cs="Times New Roman"/>
          <w:sz w:val="28"/>
          <w:szCs w:val="28"/>
        </w:rPr>
        <w:t xml:space="preserve">Адам </w:t>
      </w:r>
      <w:proofErr w:type="spellStart"/>
      <w:r w:rsidRPr="007717E0">
        <w:rPr>
          <w:rFonts w:ascii="Times New Roman" w:eastAsia="Calibri" w:hAnsi="Times New Roman" w:cs="Times New Roman"/>
          <w:sz w:val="28"/>
          <w:szCs w:val="28"/>
        </w:rPr>
        <w:t>ресурстарын</w:t>
      </w:r>
      <w:proofErr w:type="spellEnd"/>
      <w:r w:rsidRPr="007717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17E0">
        <w:rPr>
          <w:rFonts w:ascii="Times New Roman" w:eastAsia="Calibri" w:hAnsi="Times New Roman" w:cs="Times New Roman"/>
          <w:sz w:val="28"/>
          <w:szCs w:val="28"/>
        </w:rPr>
        <w:t>басқару</w:t>
      </w:r>
      <w:proofErr w:type="spellEnd"/>
      <w:r w:rsidRPr="007717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17E0">
        <w:rPr>
          <w:rFonts w:ascii="Times New Roman" w:eastAsia="Calibri" w:hAnsi="Times New Roman" w:cs="Times New Roman"/>
          <w:sz w:val="28"/>
          <w:szCs w:val="28"/>
        </w:rPr>
        <w:t>қызметі</w:t>
      </w:r>
      <w:proofErr w:type="spellEnd"/>
    </w:p>
    <w:p w14:paraId="664AA81A" w14:textId="727EB77E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Calibri" w:hAnsi="Times New Roman" w:cs="Times New Roman"/>
          <w:sz w:val="28"/>
          <w:szCs w:val="28"/>
          <w:lang w:val="kk-KZ"/>
        </w:rPr>
        <w:t>Ұйымдағы кадр тұрақсыздығы мәселесі.</w:t>
      </w:r>
    </w:p>
    <w:p w14:paraId="591FCABB" w14:textId="29339DB2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Calibri" w:hAnsi="Times New Roman" w:cs="Times New Roman"/>
          <w:sz w:val="28"/>
          <w:szCs w:val="28"/>
          <w:lang w:val="kk-KZ"/>
        </w:rPr>
        <w:t>Адам ресурстарын басқаруды жоспарлауды ұйымдастыру</w:t>
      </w:r>
    </w:p>
    <w:p w14:paraId="33B1473E" w14:textId="69F53CE5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Calibri" w:hAnsi="Times New Roman" w:cs="Times New Roman"/>
          <w:sz w:val="28"/>
          <w:szCs w:val="28"/>
          <w:lang w:val="kk-KZ"/>
        </w:rPr>
        <w:t>Адам ресурстарын басқарудағы кадрларды іздеу және жинақтау жолдары</w:t>
      </w:r>
    </w:p>
    <w:p w14:paraId="3306F129" w14:textId="01DA5802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Calibri" w:hAnsi="Times New Roman" w:cs="Times New Roman"/>
          <w:sz w:val="28"/>
          <w:szCs w:val="28"/>
          <w:lang w:val="kk-KZ"/>
        </w:rPr>
        <w:t>Ұйымдағы</w:t>
      </w:r>
      <w:r w:rsidRPr="007717E0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персоналдың</w:t>
      </w:r>
      <w:r w:rsidRPr="007717E0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7717E0">
        <w:rPr>
          <w:rFonts w:ascii="Times New Roman" w:eastAsia="Calibri" w:hAnsi="Times New Roman" w:cs="Times New Roman"/>
          <w:spacing w:val="-3"/>
          <w:sz w:val="28"/>
          <w:szCs w:val="28"/>
          <w:lang w:val="kk-KZ"/>
        </w:rPr>
        <w:t xml:space="preserve">адаптациясы. </w:t>
      </w:r>
      <w:r w:rsidRPr="007717E0">
        <w:rPr>
          <w:rFonts w:ascii="Times New Roman" w:eastAsia="Calibri" w:hAnsi="Times New Roman" w:cs="Times New Roman"/>
          <w:sz w:val="28"/>
          <w:szCs w:val="28"/>
          <w:lang w:val="kk-KZ"/>
        </w:rPr>
        <w:t>(бейімделуі)</w:t>
      </w:r>
    </w:p>
    <w:p w14:paraId="2C5E915B" w14:textId="2CE13B2E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717E0">
        <w:rPr>
          <w:rFonts w:ascii="Times New Roman" w:eastAsia="Calibri" w:hAnsi="Times New Roman" w:cs="Times New Roman"/>
          <w:sz w:val="28"/>
          <w:szCs w:val="28"/>
          <w:lang w:val="en-US"/>
        </w:rPr>
        <w:t>Кадрлар</w:t>
      </w:r>
      <w:proofErr w:type="spellEnd"/>
      <w:r w:rsidRPr="007717E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17E0">
        <w:rPr>
          <w:rFonts w:ascii="Times New Roman" w:eastAsia="Calibri" w:hAnsi="Times New Roman" w:cs="Times New Roman"/>
          <w:sz w:val="28"/>
          <w:szCs w:val="28"/>
          <w:lang w:val="en-US"/>
        </w:rPr>
        <w:t>мотивациясын</w:t>
      </w:r>
      <w:proofErr w:type="spellEnd"/>
      <w:r w:rsidRPr="007717E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17E0">
        <w:rPr>
          <w:rFonts w:ascii="Times New Roman" w:eastAsia="Calibri" w:hAnsi="Times New Roman" w:cs="Times New Roman"/>
          <w:sz w:val="28"/>
          <w:szCs w:val="28"/>
          <w:lang w:val="en-US"/>
        </w:rPr>
        <w:t>басқару</w:t>
      </w:r>
      <w:proofErr w:type="spellEnd"/>
    </w:p>
    <w:p w14:paraId="42FB1345" w14:textId="6694023D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Calibri" w:hAnsi="Times New Roman" w:cs="Times New Roman"/>
          <w:sz w:val="28"/>
          <w:szCs w:val="28"/>
          <w:lang w:val="kk-KZ"/>
        </w:rPr>
        <w:t>Қызметкерлерді оқыту және дамыту жүйесі</w:t>
      </w:r>
    </w:p>
    <w:p w14:paraId="351F1549" w14:textId="055EF34D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Calibri" w:hAnsi="Times New Roman" w:cs="Times New Roman"/>
          <w:sz w:val="28"/>
          <w:szCs w:val="28"/>
          <w:lang w:val="kk-KZ"/>
        </w:rPr>
        <w:t>Еңбек ресурстары нәтижелерін бағалау</w:t>
      </w:r>
    </w:p>
    <w:p w14:paraId="0480557C" w14:textId="62E402E3" w:rsidR="007717E0" w:rsidRPr="007717E0" w:rsidRDefault="007717E0" w:rsidP="007717E0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Еңбек ресурстарын</w:t>
      </w:r>
      <w:r w:rsidRPr="007717E0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ab/>
        <w:t>басқарудың негізгі индикаторларын жоспарлау</w:t>
      </w:r>
    </w:p>
    <w:p w14:paraId="4A5C1FDB" w14:textId="6920DAF7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7717E0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Жұмыс орнындағы қақтығыстарды басқару</w:t>
      </w:r>
    </w:p>
    <w:p w14:paraId="4B3EFC09" w14:textId="57718730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Calibri" w:hAnsi="Times New Roman" w:cs="Times New Roman"/>
          <w:sz w:val="28"/>
          <w:szCs w:val="28"/>
        </w:rPr>
        <w:t xml:space="preserve">Адам </w:t>
      </w:r>
      <w:proofErr w:type="spellStart"/>
      <w:r w:rsidRPr="007717E0">
        <w:rPr>
          <w:rFonts w:ascii="Times New Roman" w:eastAsia="Calibri" w:hAnsi="Times New Roman" w:cs="Times New Roman"/>
          <w:sz w:val="28"/>
          <w:szCs w:val="28"/>
        </w:rPr>
        <w:t>ресуростарын</w:t>
      </w:r>
      <w:proofErr w:type="spellEnd"/>
      <w:r w:rsidRPr="007717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17E0">
        <w:rPr>
          <w:rFonts w:ascii="Times New Roman" w:eastAsia="Calibri" w:hAnsi="Times New Roman" w:cs="Times New Roman"/>
          <w:sz w:val="28"/>
          <w:szCs w:val="28"/>
        </w:rPr>
        <w:t>басқарудың</w:t>
      </w:r>
      <w:proofErr w:type="spellEnd"/>
      <w:r w:rsidRPr="007717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17E0">
        <w:rPr>
          <w:rFonts w:ascii="Times New Roman" w:eastAsia="Calibri" w:hAnsi="Times New Roman" w:cs="Times New Roman"/>
          <w:sz w:val="28"/>
          <w:szCs w:val="28"/>
        </w:rPr>
        <w:t>тиімділігі</w:t>
      </w:r>
      <w:proofErr w:type="spellEnd"/>
    </w:p>
    <w:p w14:paraId="22685110" w14:textId="6ECC0A16" w:rsidR="007717E0" w:rsidRPr="007717E0" w:rsidRDefault="007717E0" w:rsidP="007717E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7717E0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71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17E0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Адам ресурстарын дамытудың стратегиясы</w:t>
      </w:r>
    </w:p>
    <w:p w14:paraId="68ED6407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3ED6BF5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1BBB808" w14:textId="3355FEE0" w:rsidR="007717E0" w:rsidRPr="009C2071" w:rsidRDefault="007717E0" w:rsidP="007717E0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2C3986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Адам ресурстарын</w:t>
      </w:r>
      <w:r w:rsidRPr="002C39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2071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4BE4ECE5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B7D0DB2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CD97C44" w14:textId="77777777" w:rsidR="00DC4905" w:rsidRPr="00BA03A9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Times New Roman" w:hAnsi="Times New Roman" w:cs="Times New Roman"/>
          <w:bCs/>
          <w:kern w:val="2"/>
          <w:sz w:val="28"/>
          <w:szCs w:val="28"/>
          <w:lang w:val="kk-KZ" w:eastAsia="ru-RU"/>
          <w14:ligatures w14:val="standardContextual"/>
        </w:rPr>
        <w:t>Адам ресурстарын басқарудың ғылыми негіздері</w:t>
      </w:r>
    </w:p>
    <w:p w14:paraId="46AC40DA" w14:textId="0FFBE717" w:rsidR="00DC4905" w:rsidRPr="00DC4905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Times New Roman" w:hAnsi="Times New Roman" w:cs="Times New Roman"/>
          <w:bCs/>
          <w:kern w:val="2"/>
          <w:sz w:val="28"/>
          <w:szCs w:val="28"/>
          <w:lang w:val="kk-KZ" w:eastAsia="ru-RU"/>
          <w14:ligatures w14:val="standardContextual"/>
        </w:rPr>
        <w:t xml:space="preserve"> </w:t>
      </w:r>
      <w:r w:rsidRPr="00BA03A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kk-KZ" w:eastAsia="ru-RU"/>
          <w14:ligatures w14:val="standardContextual"/>
        </w:rPr>
        <w:t>Е</w:t>
      </w:r>
      <w:r w:rsidRPr="00DC490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ңбек ресурстары нәтижелерін бағалау</w:t>
      </w:r>
      <w:r w:rsidRPr="00DC4905"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  <w:t>дың маңызын айтыңыз</w:t>
      </w:r>
    </w:p>
    <w:p w14:paraId="356E2675" w14:textId="77777777" w:rsidR="00DC4905" w:rsidRPr="00BA03A9" w:rsidRDefault="00DC4905" w:rsidP="00BA03A9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Адам ресурстарын басқарудың заманауи  үдерістері </w:t>
      </w:r>
    </w:p>
    <w:p w14:paraId="5940BBE4" w14:textId="1DE99D8F" w:rsidR="00DC4905" w:rsidRPr="00DC4905" w:rsidRDefault="00DC4905" w:rsidP="00BA03A9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DC490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ңбек ресурстарын</w:t>
      </w:r>
      <w:r w:rsidRPr="00DC490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ab/>
        <w:t>басқарудың негізгі индикаторларын жоспарлау</w:t>
      </w:r>
    </w:p>
    <w:p w14:paraId="1FDB27FB" w14:textId="77777777" w:rsidR="00DC4905" w:rsidRPr="00BA03A9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Адам ресурстарын басқарудың негізгі әдістері </w:t>
      </w:r>
    </w:p>
    <w:p w14:paraId="23750BB9" w14:textId="61D60AF7" w:rsidR="00DC4905" w:rsidRPr="00DC4905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  <w:r w:rsidRPr="00DC490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ұмыс орнындағы қақтығыстарды басқару</w:t>
      </w:r>
    </w:p>
    <w:p w14:paraId="31919DC9" w14:textId="77777777" w:rsidR="00DC4905" w:rsidRPr="00BA03A9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Адам ресурстарын басқару қызметі</w:t>
      </w:r>
    </w:p>
    <w:p w14:paraId="5C4F6F47" w14:textId="4D5D2D90" w:rsidR="00DC4905" w:rsidRPr="00DC4905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дам ресурстарын басқарудың тиімділігі</w:t>
      </w:r>
    </w:p>
    <w:p w14:paraId="31D08C3C" w14:textId="77777777" w:rsidR="00DC4905" w:rsidRPr="00BA03A9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Ұйымдағы кадр тұрақсыздығы</w:t>
      </w:r>
    </w:p>
    <w:p w14:paraId="6E6CE409" w14:textId="328F51E4" w:rsidR="00DC4905" w:rsidRPr="00DC4905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дам ресурстарын дамытудың стратегиясы</w:t>
      </w:r>
    </w:p>
    <w:p w14:paraId="61FC0EC5" w14:textId="77777777" w:rsidR="00DC4905" w:rsidRPr="00BA03A9" w:rsidRDefault="00DC4905" w:rsidP="00BA03A9">
      <w:pPr>
        <w:numPr>
          <w:ilvl w:val="0"/>
          <w:numId w:val="4"/>
        </w:numPr>
        <w:tabs>
          <w:tab w:val="left" w:pos="17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Еңбек ресурстарын басқаруды жоспарлауды ұйымдастыру</w:t>
      </w:r>
    </w:p>
    <w:p w14:paraId="62752707" w14:textId="416A6122" w:rsidR="00DC4905" w:rsidRPr="00DC4905" w:rsidRDefault="00DC4905" w:rsidP="00BA03A9">
      <w:pPr>
        <w:numPr>
          <w:ilvl w:val="0"/>
          <w:numId w:val="4"/>
        </w:numPr>
        <w:tabs>
          <w:tab w:val="left" w:pos="17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DC49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дам ресурстарын басқарудың </w:t>
      </w:r>
      <w:r w:rsidRPr="00DC4905">
        <w:rPr>
          <w:rFonts w:ascii="Times New Roman" w:hAnsi="Times New Roman" w:cs="Times New Roman"/>
          <w:sz w:val="28"/>
          <w:szCs w:val="28"/>
          <w:lang w:val="kk-KZ"/>
        </w:rPr>
        <w:t>маңызы</w:t>
      </w:r>
    </w:p>
    <w:p w14:paraId="293527FB" w14:textId="77777777" w:rsidR="00DC4905" w:rsidRPr="00BA03A9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Адам ресурстарын басқарудағы кадрларды іздеу және жинақтау жолдары</w:t>
      </w:r>
    </w:p>
    <w:p w14:paraId="436717D3" w14:textId="592833F0" w:rsidR="00DC4905" w:rsidRPr="00DC4905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DC4905">
        <w:rPr>
          <w:rFonts w:ascii="Times New Roman" w:hAnsi="Times New Roman" w:cs="Times New Roman"/>
          <w:sz w:val="28"/>
          <w:szCs w:val="28"/>
          <w:lang w:val="kk-KZ"/>
        </w:rPr>
        <w:t>дам капиталының бәсекеге қабілеттілігін арттыру</w:t>
      </w:r>
    </w:p>
    <w:p w14:paraId="74F2E2A1" w14:textId="77777777" w:rsidR="00DC4905" w:rsidRPr="00BA03A9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Ұйымдағы</w:t>
      </w: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персоналдың</w:t>
      </w: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DC4905">
        <w:rPr>
          <w:rFonts w:ascii="Times New Roman" w:eastAsia="Calibri" w:hAnsi="Times New Roman" w:cs="Times New Roman"/>
          <w:spacing w:val="-3"/>
          <w:sz w:val="28"/>
          <w:szCs w:val="28"/>
          <w:lang w:val="kk-KZ"/>
        </w:rPr>
        <w:t xml:space="preserve">адаптациясы. </w:t>
      </w: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(бейімделуі)</w:t>
      </w:r>
    </w:p>
    <w:p w14:paraId="6509E326" w14:textId="0838DB5E" w:rsidR="00DC4905" w:rsidRPr="00DC4905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DC4905">
        <w:rPr>
          <w:rFonts w:ascii="Times New Roman" w:hAnsi="Times New Roman" w:cs="Times New Roman"/>
          <w:sz w:val="28"/>
          <w:szCs w:val="28"/>
          <w:lang w:val="kk-KZ"/>
        </w:rPr>
        <w:t>дам ресурстарын басқарудың заманауи әдістері</w:t>
      </w:r>
    </w:p>
    <w:p w14:paraId="422556FE" w14:textId="77777777" w:rsidR="00DC4905" w:rsidRPr="00BA03A9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Кадрлар мотивациясын басқару</w:t>
      </w:r>
    </w:p>
    <w:p w14:paraId="475C1F6B" w14:textId="6080C259" w:rsidR="00DC4905" w:rsidRPr="00DC4905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Адам ресурстарын</w:t>
      </w:r>
      <w:r w:rsidRPr="00DC4905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 басқару</w:t>
      </w:r>
      <w:r w:rsidRPr="00BA03A9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дың</w:t>
      </w:r>
      <w:r w:rsidRPr="00DC4905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негізгі қағидалары мен әдістері</w:t>
      </w:r>
    </w:p>
    <w:p w14:paraId="6A5C5C65" w14:textId="77777777" w:rsidR="00DC4905" w:rsidRPr="00BA03A9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Қызметкерлерді оқыту және дамыту жүйесі</w:t>
      </w:r>
    </w:p>
    <w:p w14:paraId="342E13F4" w14:textId="7C96134E" w:rsidR="00DC4905" w:rsidRPr="00DC4905" w:rsidRDefault="00DC4905" w:rsidP="00BA03A9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DC49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ңбек ресурстарын жалдау әдістер</w:t>
      </w:r>
      <w:r w:rsidRPr="00BA03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</w:p>
    <w:p w14:paraId="6F3E384D" w14:textId="77777777" w:rsidR="00DC4905" w:rsidRPr="00BA03A9" w:rsidRDefault="00DC4905" w:rsidP="00BA03A9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BA03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Pr="00BA03A9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ұмыс орындарын қалыптастыру әдістері</w:t>
      </w:r>
    </w:p>
    <w:p w14:paraId="5A7ECF6B" w14:textId="2C78A02D" w:rsidR="00DC4905" w:rsidRPr="00BA03A9" w:rsidRDefault="00DC4905" w:rsidP="00BA03A9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ңбек ресурстары нәтижелерін бағала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у</w:t>
      </w:r>
    </w:p>
    <w:p w14:paraId="705C529B" w14:textId="77777777" w:rsidR="00DC4905" w:rsidRPr="00BA03A9" w:rsidRDefault="00DC4905" w:rsidP="00BA03A9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BA03A9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Адам ресурстарын басқаруды ұйымдастыру </w:t>
      </w:r>
    </w:p>
    <w:p w14:paraId="4DE82B84" w14:textId="6096AF5B" w:rsidR="00DC4905" w:rsidRPr="00BA03A9" w:rsidRDefault="00DC4905" w:rsidP="00BA03A9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BA03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Е</w:t>
      </w:r>
      <w:r w:rsidRPr="00BA03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ңбек ресурстарын</w:t>
      </w:r>
      <w:r w:rsidRPr="00BA03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ab/>
        <w:t xml:space="preserve">басқарудың 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hAnsi="Times New Roman" w:cs="Times New Roman"/>
          <w:sz w:val="28"/>
          <w:szCs w:val="28"/>
          <w:lang w:val="kk-KZ"/>
        </w:rPr>
        <w:t>ерекшеліктері</w:t>
      </w:r>
    </w:p>
    <w:p w14:paraId="69FC4A3C" w14:textId="77777777" w:rsidR="00DC4905" w:rsidRPr="00BA03A9" w:rsidRDefault="00DC4905" w:rsidP="00BA03A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03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Еңбек ресурстарын іздеу және жинақтау</w:t>
      </w:r>
    </w:p>
    <w:p w14:paraId="3FC2CD3F" w14:textId="77777777" w:rsidR="00DC4905" w:rsidRPr="00BA03A9" w:rsidRDefault="00DC4905" w:rsidP="00BA03A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03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A03A9">
        <w:rPr>
          <w:rFonts w:ascii="Times New Roman" w:eastAsia="Malgun Gothic" w:hAnsi="Times New Roman" w:cs="Times New Roman"/>
          <w:iCs/>
          <w:color w:val="000000"/>
          <w:kern w:val="2"/>
          <w:sz w:val="28"/>
          <w:szCs w:val="28"/>
          <w:lang w:val="kk-KZ" w:eastAsia="ru-RU"/>
          <w14:ligatures w14:val="standardContextual"/>
        </w:rPr>
        <w:t>Ұйым персоналын таңдау және іріктеу</w:t>
      </w:r>
    </w:p>
    <w:p w14:paraId="596D0329" w14:textId="17BED835" w:rsidR="00DC4905" w:rsidRPr="00BA03A9" w:rsidRDefault="00DC4905" w:rsidP="00BA03A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03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дам ресурстарын басқару қызметін дамыту</w:t>
      </w:r>
    </w:p>
    <w:p w14:paraId="461F12BD" w14:textId="204799D1" w:rsidR="00DC4905" w:rsidRPr="00DC4905" w:rsidRDefault="00DC4905" w:rsidP="00BA03A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BA03A9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 xml:space="preserve">28. </w:t>
      </w:r>
      <w:r w:rsidRPr="00DC4905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 xml:space="preserve"> Ұйымдағы персоналдың адаптациясын </w:t>
      </w:r>
      <w:r w:rsidRPr="00DC4905">
        <w:rPr>
          <w:rFonts w:ascii="Times New Roman" w:eastAsia="Times New Roman" w:hAnsi="Times New Roman" w:cs="Times New Roman"/>
          <w:kern w:val="2"/>
          <w:sz w:val="28"/>
          <w:szCs w:val="28"/>
          <w:lang w:val="kk-KZ" w:eastAsia="ru-RU"/>
          <w14:ligatures w14:val="standardContextual"/>
        </w:rPr>
        <w:t xml:space="preserve"> </w:t>
      </w:r>
      <w:r w:rsidRPr="00DC4905">
        <w:rPr>
          <w:rFonts w:ascii="Times New Roman" w:hAnsi="Times New Roman" w:cs="Times New Roman"/>
          <w:sz w:val="28"/>
          <w:szCs w:val="28"/>
          <w:lang w:val="kk-KZ"/>
        </w:rPr>
        <w:t xml:space="preserve">анықтау </w:t>
      </w:r>
    </w:p>
    <w:p w14:paraId="271048DF" w14:textId="77777777" w:rsidR="00DC4905" w:rsidRPr="00BA03A9" w:rsidRDefault="00DC4905" w:rsidP="00BA03A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</w:pPr>
      <w:r w:rsidRPr="00BA03A9">
        <w:rPr>
          <w:rFonts w:ascii="Times New Roman" w:eastAsia="Times New Roman" w:hAnsi="Times New Roman" w:cs="Times New Roman"/>
          <w:kern w:val="2"/>
          <w:sz w:val="28"/>
          <w:szCs w:val="28"/>
          <w:lang w:val="kk-KZ" w:eastAsia="ru-RU"/>
          <w14:ligatures w14:val="standardContextual"/>
        </w:rPr>
        <w:t xml:space="preserve">29. </w:t>
      </w:r>
      <w:r w:rsidRPr="00DC4905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Персоналдың жетістігін бағалау жүйесі</w:t>
      </w:r>
    </w:p>
    <w:p w14:paraId="416B4B81" w14:textId="77777777" w:rsidR="00BA03A9" w:rsidRPr="00BA03A9" w:rsidRDefault="00BA03A9" w:rsidP="00BA03A9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</w:pPr>
      <w:r w:rsidRPr="00BA03A9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30</w:t>
      </w:r>
      <w:r w:rsidR="00DC4905" w:rsidRPr="00DC4905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. Адам ресурстарының  кәсіби біліктілігін бағал</w:t>
      </w:r>
      <w:r w:rsidRPr="00BA03A9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ау</w:t>
      </w:r>
    </w:p>
    <w:p w14:paraId="527D8B68" w14:textId="77777777" w:rsidR="00BA03A9" w:rsidRPr="00BA03A9" w:rsidRDefault="00BA03A9" w:rsidP="00BA03A9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A03A9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31.</w:t>
      </w:r>
      <w:r w:rsidR="00DC4905" w:rsidRPr="00DC4905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 xml:space="preserve"> </w:t>
      </w:r>
      <w:r w:rsidRPr="00BA03A9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А</w:t>
      </w:r>
      <w:r w:rsidR="00DC4905" w:rsidRPr="00DC4905">
        <w:rPr>
          <w:rFonts w:ascii="Times New Roman" w:hAnsi="Times New Roman" w:cs="Times New Roman"/>
          <w:sz w:val="28"/>
          <w:szCs w:val="28"/>
          <w:lang w:val="kk-KZ"/>
        </w:rPr>
        <w:t>дам капиталының бәсекеге қабілеттілігін бағала</w:t>
      </w:r>
      <w:r w:rsidRPr="00BA03A9">
        <w:rPr>
          <w:rFonts w:ascii="Times New Roman" w:hAnsi="Times New Roman" w:cs="Times New Roman"/>
          <w:sz w:val="28"/>
          <w:szCs w:val="28"/>
          <w:lang w:val="kk-KZ"/>
        </w:rPr>
        <w:t>у</w:t>
      </w:r>
    </w:p>
    <w:p w14:paraId="7F8BDDDA" w14:textId="0904387C" w:rsidR="00DC4905" w:rsidRPr="00DC4905" w:rsidRDefault="00BA03A9" w:rsidP="00BA03A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BA03A9">
        <w:rPr>
          <w:rFonts w:ascii="Times New Roman" w:hAnsi="Times New Roman" w:cs="Times New Roman"/>
          <w:sz w:val="28"/>
          <w:szCs w:val="28"/>
          <w:lang w:val="kk-KZ"/>
        </w:rPr>
        <w:t xml:space="preserve">32. </w:t>
      </w:r>
      <w:r w:rsidR="00DC4905"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DC4905"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дам ресурстарын басқаруд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 жетілдіру </w:t>
      </w:r>
      <w:r w:rsidR="00DC4905"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жолдары</w:t>
      </w:r>
    </w:p>
    <w:p w14:paraId="2E983622" w14:textId="77777777" w:rsidR="00BA03A9" w:rsidRPr="00BA03A9" w:rsidRDefault="00BA03A9" w:rsidP="00BA03A9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</w:pPr>
      <w:r w:rsidRPr="00BA03A9">
        <w:rPr>
          <w:rFonts w:ascii="Times New Roman" w:eastAsia="Times New Roman" w:hAnsi="Times New Roman" w:cs="Times New Roman"/>
          <w:kern w:val="2"/>
          <w:sz w:val="28"/>
          <w:szCs w:val="28"/>
          <w:lang w:val="kk-KZ" w:eastAsia="ru-RU"/>
          <w14:ligatures w14:val="standardContextual"/>
        </w:rPr>
        <w:t xml:space="preserve">33. </w:t>
      </w:r>
      <w:r w:rsidR="00DC4905" w:rsidRPr="00DC4905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Адам ресурстарын басқаруды дамытудың стратегиясы</w:t>
      </w:r>
    </w:p>
    <w:p w14:paraId="33CB002A" w14:textId="738ABE01" w:rsidR="00DC4905" w:rsidRPr="00DC4905" w:rsidRDefault="00BA03A9" w:rsidP="00BA03A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BA03A9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 xml:space="preserve">34. </w:t>
      </w:r>
      <w:r w:rsidR="00DC4905" w:rsidRPr="00DC4905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</w:t>
      </w:r>
      <w:r w:rsidRPr="00BA03A9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Адам ресурстарын </w:t>
      </w:r>
      <w:r w:rsidR="00DC4905" w:rsidRPr="00DC4905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</w:t>
      </w:r>
      <w:r w:rsidR="00DC4905" w:rsidRPr="00DC4905">
        <w:rPr>
          <w:rFonts w:ascii="Times New Roman" w:hAnsi="Times New Roman" w:cs="Times New Roman"/>
          <w:sz w:val="28"/>
          <w:szCs w:val="28"/>
          <w:lang w:val="kk-KZ"/>
        </w:rPr>
        <w:t xml:space="preserve"> басқарудың заманауи үдерістерін бағала</w:t>
      </w:r>
      <w:r w:rsidRPr="00BA03A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DC4905"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3C4B84C2" w14:textId="77777777" w:rsidR="00BA03A9" w:rsidRPr="00BA03A9" w:rsidRDefault="00BA03A9" w:rsidP="00BA03A9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</w:pPr>
      <w:r w:rsidRPr="00BA03A9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35</w:t>
      </w:r>
      <w:r w:rsidR="00DC4905" w:rsidRPr="00DC4905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. Еңбек ресурстарын басқарудың негізгі индикаторларын жоспарлау</w:t>
      </w:r>
    </w:p>
    <w:p w14:paraId="715F0C1A" w14:textId="77777777" w:rsidR="00BA03A9" w:rsidRPr="00BA03A9" w:rsidRDefault="00DC4905" w:rsidP="00BA03A9">
      <w:pPr>
        <w:widowControl w:val="0"/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DC4905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 xml:space="preserve"> </w:t>
      </w:r>
      <w:r w:rsidR="00BA03A9" w:rsidRPr="00BA03A9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36. Еңбек ресурстарын</w:t>
      </w:r>
      <w:r w:rsidRPr="00DC4905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 басқару</w:t>
      </w:r>
      <w:r w:rsidR="00BA03A9" w:rsidRPr="00BA03A9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дың</w:t>
      </w:r>
      <w:r w:rsidRPr="00DC4905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негізгі қағидалары мен әдістерін бағала</w:t>
      </w:r>
      <w:r w:rsidR="00BA03A9" w:rsidRPr="00BA03A9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у</w:t>
      </w:r>
    </w:p>
    <w:p w14:paraId="0DD20A6D" w14:textId="2315BD95" w:rsidR="00DC4905" w:rsidRPr="00DC4905" w:rsidRDefault="00BA03A9" w:rsidP="00BA03A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BA03A9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37. </w:t>
      </w:r>
      <w:r w:rsidR="00DC4905"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="00DC4905"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адрлар мотивациясын жетілдіру</w:t>
      </w:r>
    </w:p>
    <w:p w14:paraId="232F72B9" w14:textId="77777777" w:rsidR="00BA03A9" w:rsidRPr="00BA03A9" w:rsidRDefault="00BA03A9" w:rsidP="00BA03A9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</w:pPr>
      <w:r w:rsidRPr="00BA03A9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38</w:t>
      </w:r>
      <w:r w:rsidR="00DC4905" w:rsidRPr="00DC4905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. Жұмыс орындарындағы еңбек өнімділігін арттыру</w:t>
      </w:r>
    </w:p>
    <w:p w14:paraId="0D2FCF16" w14:textId="77777777" w:rsidR="00BA03A9" w:rsidRPr="00BA03A9" w:rsidRDefault="00DC4905" w:rsidP="00BA03A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4905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 xml:space="preserve"> </w:t>
      </w:r>
      <w:r w:rsidR="00BA03A9" w:rsidRPr="00BA03A9">
        <w:rPr>
          <w:rFonts w:ascii="Times New Roman" w:hAnsi="Times New Roman" w:cs="Times New Roman"/>
          <w:color w:val="000000"/>
          <w:kern w:val="2"/>
          <w:sz w:val="28"/>
          <w:szCs w:val="28"/>
          <w:lang w:val="kk-KZ" w:eastAsia="ru-RU"/>
          <w14:ligatures w14:val="standardContextual"/>
        </w:rPr>
        <w:t>39. Е</w:t>
      </w:r>
      <w:r w:rsidRPr="00DC49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ңбек ресурстарын жалдау әдістерін баға</w:t>
      </w:r>
      <w:r w:rsidR="00BA03A9" w:rsidRPr="00BA03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лау</w:t>
      </w:r>
    </w:p>
    <w:p w14:paraId="4DE6AFCB" w14:textId="2FF9F21C" w:rsidR="00DC4905" w:rsidRPr="00DC4905" w:rsidRDefault="00BA03A9" w:rsidP="00BA03A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BA03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40. </w:t>
      </w:r>
      <w:r w:rsidR="00DC4905"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03A9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 w:rsidR="00DC4905" w:rsidRPr="00DC4905">
        <w:rPr>
          <w:rFonts w:ascii="Times New Roman" w:eastAsia="Calibri" w:hAnsi="Times New Roman" w:cs="Times New Roman"/>
          <w:sz w:val="28"/>
          <w:szCs w:val="28"/>
          <w:lang w:val="kk-KZ"/>
        </w:rPr>
        <w:t>ызметкерлерді оқыту және дамыту жүйесінің тиімділігі</w:t>
      </w:r>
    </w:p>
    <w:p w14:paraId="004213E3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0D9F0A5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7F9A783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146AE3A" w14:textId="3D8E5A17" w:rsidR="00003753" w:rsidRPr="00003753" w:rsidRDefault="00003753" w:rsidP="000037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Магистрантқа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00375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25DE1BB3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55DD1BD" w14:textId="77777777" w:rsidR="007717E0" w:rsidRDefault="007717E0" w:rsidP="00917EB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CC51DF9" w14:textId="77777777" w:rsidR="00342088" w:rsidRPr="00003753" w:rsidRDefault="00342088" w:rsidP="00342088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әдебиеттер</w:t>
      </w:r>
      <w:proofErr w:type="spellEnd"/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111BC522" w14:textId="77777777" w:rsidR="00342088" w:rsidRPr="00003753" w:rsidRDefault="00342088" w:rsidP="00342088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0037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Қасым-Жомарт Тоқаев "</w:t>
      </w:r>
      <w:r w:rsidRPr="000037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Әділетті Қазақстанның экономикалық бағдары". -Астана, 2023 ж. 1 қыркұйек</w:t>
      </w:r>
    </w:p>
    <w:p w14:paraId="71665D80" w14:textId="77777777" w:rsidR="00342088" w:rsidRPr="00003753" w:rsidRDefault="00342088" w:rsidP="00342088">
      <w:pPr>
        <w:numPr>
          <w:ilvl w:val="0"/>
          <w:numId w:val="3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Қазақстан Республикасының Конститутциясы-Астана: Елорда, 2008-56 б.</w:t>
      </w:r>
    </w:p>
    <w:p w14:paraId="7F1DE185" w14:textId="77777777" w:rsidR="00342088" w:rsidRPr="00003753" w:rsidRDefault="00342088" w:rsidP="00342088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0037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0037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="00000000" w:rsidRPr="00003753">
        <w:rPr>
          <w:rFonts w:ascii="Times New Roman" w:hAnsi="Times New Roman" w:cs="Times New Roman"/>
          <w:sz w:val="28"/>
          <w:szCs w:val="28"/>
        </w:rPr>
        <w:fldChar w:fldCharType="begin"/>
      </w:r>
      <w:r w:rsidR="00000000" w:rsidRPr="00003753">
        <w:rPr>
          <w:rFonts w:ascii="Times New Roman" w:hAnsi="Times New Roman" w:cs="Times New Roman"/>
          <w:sz w:val="28"/>
          <w:szCs w:val="28"/>
        </w:rPr>
        <w:instrText>HYPERLINK "http://www.adilet.zan.kz"</w:instrText>
      </w:r>
      <w:r w:rsidR="00000000" w:rsidRPr="00003753">
        <w:rPr>
          <w:rFonts w:ascii="Times New Roman" w:hAnsi="Times New Roman" w:cs="Times New Roman"/>
          <w:sz w:val="28"/>
          <w:szCs w:val="28"/>
        </w:rPr>
      </w:r>
      <w:r w:rsidR="00000000" w:rsidRPr="00003753">
        <w:rPr>
          <w:rFonts w:ascii="Times New Roman" w:hAnsi="Times New Roman" w:cs="Times New Roman"/>
          <w:sz w:val="28"/>
          <w:szCs w:val="28"/>
        </w:rPr>
        <w:fldChar w:fldCharType="separate"/>
      </w:r>
      <w:r w:rsidRPr="000037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www.adilet.zan.kz</w:t>
      </w:r>
      <w:r w:rsidR="00000000" w:rsidRPr="000037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fldChar w:fldCharType="end"/>
      </w:r>
    </w:p>
    <w:p w14:paraId="3861AC6B" w14:textId="77777777" w:rsidR="00342088" w:rsidRPr="00003753" w:rsidRDefault="00342088" w:rsidP="00342088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val="kk-KZ" w:eastAsia="ru-RU"/>
        </w:rPr>
      </w:pPr>
      <w:r w:rsidRPr="000037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Қазақстан Республикасының тұрақты дамуының 2007-2024 жж. арналған тұжырымдамасы</w:t>
      </w:r>
      <w:r w:rsidRPr="000037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//</w:t>
      </w:r>
      <w:r w:rsidRPr="000037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Қазақстан Республикасы Үкіметінің 2018 жылғы 14 қараша № 216 Жарлығы</w:t>
      </w:r>
    </w:p>
    <w:p w14:paraId="16205D84" w14:textId="77777777" w:rsidR="00342088" w:rsidRPr="00003753" w:rsidRDefault="00342088" w:rsidP="00342088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2B03FDB" w14:textId="77777777" w:rsidR="00342088" w:rsidRPr="00003753" w:rsidRDefault="00342088" w:rsidP="00342088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E8EA985" w14:textId="77777777" w:rsidR="00342088" w:rsidRPr="00003753" w:rsidRDefault="00342088" w:rsidP="00342088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20A41FC" w14:textId="77777777" w:rsidR="00342088" w:rsidRPr="00003753" w:rsidRDefault="00342088" w:rsidP="00342088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E924554" w14:textId="77777777" w:rsidR="00342088" w:rsidRPr="00003753" w:rsidRDefault="00342088" w:rsidP="00342088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Боковня</w:t>
      </w:r>
      <w:proofErr w:type="spellEnd"/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А.Е. Мотивация - Основа Управления Человеческими Ресурсами</w:t>
      </w:r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-М.: Инфра-М, </w:t>
      </w:r>
      <w:proofErr w:type="gramStart"/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2022-144</w:t>
      </w:r>
      <w:proofErr w:type="gramEnd"/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с.</w:t>
      </w:r>
    </w:p>
    <w:p w14:paraId="1C7A66D5" w14:textId="77777777" w:rsidR="00342088" w:rsidRPr="00003753" w:rsidRDefault="00342088" w:rsidP="00342088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Веснин </w:t>
      </w:r>
      <w:proofErr w:type="gramStart"/>
      <w:r w:rsidRPr="00003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В.Р.</w:t>
      </w:r>
      <w:proofErr w:type="gramEnd"/>
      <w:r w:rsidRPr="00003753">
        <w:rPr>
          <w:rFonts w:ascii="Times New Roman" w:hAnsi="Times New Roman" w:cs="Times New Roman"/>
          <w:sz w:val="28"/>
          <w:szCs w:val="28"/>
          <w:lang w:val="kk-KZ"/>
        </w:rPr>
        <w:t xml:space="preserve"> Управление человеческими ресурсами-М.: Проспект, 2023-704 с.</w:t>
      </w:r>
    </w:p>
    <w:p w14:paraId="1EC7BF84" w14:textId="77777777" w:rsidR="00342088" w:rsidRPr="00003753" w:rsidRDefault="00342088" w:rsidP="00342088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700ADF07" w14:textId="77777777" w:rsidR="00342088" w:rsidRPr="00003753" w:rsidRDefault="00342088" w:rsidP="00342088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Долженкова Ю.В., Камнева Е.В., Симонова М.М. и др.</w:t>
      </w:r>
      <w:r w:rsidRPr="00003753">
        <w:rPr>
          <w:rFonts w:ascii="Times New Roman" w:hAnsi="Times New Roman" w:cs="Times New Roman"/>
          <w:sz w:val="28"/>
          <w:szCs w:val="28"/>
        </w:rPr>
        <w:t xml:space="preserve"> </w:t>
      </w:r>
      <w:r w:rsidRPr="00003753">
        <w:rPr>
          <w:rFonts w:ascii="Times New Roman" w:hAnsi="Times New Roman" w:cs="Times New Roman"/>
          <w:sz w:val="28"/>
          <w:szCs w:val="28"/>
          <w:lang w:val="kk-KZ"/>
        </w:rPr>
        <w:t>Векторы формирования и развития кадров в цифровой экономике-М.:Прометей, 2020-187 с.</w:t>
      </w:r>
    </w:p>
    <w:p w14:paraId="6C1AF299" w14:textId="77777777" w:rsidR="00342088" w:rsidRPr="00003753" w:rsidRDefault="00342088" w:rsidP="00342088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 xml:space="preserve">Максимцев И.А. </w:t>
      </w:r>
      <w:bookmarkStart w:id="1" w:name="_Hlk145793571"/>
      <w:r w:rsidRPr="00003753">
        <w:rPr>
          <w:rFonts w:ascii="Times New Roman" w:hAnsi="Times New Roman" w:cs="Times New Roman"/>
          <w:sz w:val="28"/>
          <w:szCs w:val="28"/>
          <w:lang w:val="kk-KZ"/>
        </w:rPr>
        <w:t>Управление человеческими ресурсами-М.: Юрайт, 2023-467 с.</w:t>
      </w:r>
    </w:p>
    <w:bookmarkEnd w:id="1"/>
    <w:p w14:paraId="60D9B684" w14:textId="77777777" w:rsidR="00342088" w:rsidRPr="00003753" w:rsidRDefault="00342088" w:rsidP="00342088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1B3BC531" w14:textId="77777777" w:rsidR="00342088" w:rsidRPr="00003753" w:rsidRDefault="00342088" w:rsidP="00342088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5F08971B" w14:textId="77777777" w:rsidR="00342088" w:rsidRPr="00003753" w:rsidRDefault="00342088" w:rsidP="00342088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Федченко А.А., Одегов Ю.Г., Полевая М.В. Экономика персонала -М.: КноРус, 2022-192 с.</w:t>
      </w:r>
    </w:p>
    <w:p w14:paraId="6799CA63" w14:textId="77777777" w:rsidR="00342088" w:rsidRPr="00003753" w:rsidRDefault="00342088" w:rsidP="00342088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Шапиро С.А. Управление человеческими ресурсами-М.: КноРус, 2023-347 с.</w:t>
      </w:r>
    </w:p>
    <w:p w14:paraId="11F6212B" w14:textId="77777777" w:rsidR="00342088" w:rsidRPr="00003753" w:rsidRDefault="00342088" w:rsidP="00342088">
      <w:pPr>
        <w:spacing w:line="256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A6322FF" w14:textId="77777777" w:rsidR="00342088" w:rsidRPr="00003753" w:rsidRDefault="00342088" w:rsidP="00342088">
      <w:pPr>
        <w:spacing w:line="256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Қосымша әдебиеттер:</w:t>
      </w:r>
    </w:p>
    <w:p w14:paraId="38426934" w14:textId="77777777" w:rsidR="00342088" w:rsidRPr="00003753" w:rsidRDefault="00342088" w:rsidP="00342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6CABE30" w14:textId="77777777" w:rsidR="00342088" w:rsidRPr="00003753" w:rsidRDefault="00342088" w:rsidP="00342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AEF3086" w14:textId="77777777" w:rsidR="00342088" w:rsidRPr="00003753" w:rsidRDefault="00342088" w:rsidP="00342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5254C8A" w14:textId="77777777" w:rsidR="00342088" w:rsidRPr="00003753" w:rsidRDefault="00342088" w:rsidP="00342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4. Р. У. Гриффин Менеджмент = Management  - Астана: "Ұлттық аударма бюросы" ҚҚ, 2018 - 766 б.</w:t>
      </w:r>
    </w:p>
    <w:p w14:paraId="52F60507" w14:textId="77777777" w:rsidR="00342088" w:rsidRPr="00003753" w:rsidRDefault="00342088" w:rsidP="00342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32BAE8A" w14:textId="77777777" w:rsidR="00342088" w:rsidRPr="00003753" w:rsidRDefault="00342088" w:rsidP="00342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DD3CB88" w14:textId="77777777" w:rsidR="00342088" w:rsidRPr="00003753" w:rsidRDefault="00342088" w:rsidP="00342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sz w:val="28"/>
          <w:szCs w:val="28"/>
          <w:lang w:val="kk-KZ"/>
        </w:rPr>
        <w:lastRenderedPageBreak/>
        <w:t>7. О’Лири, Зина. Зерттеу жобасын жүргізу: негізгі нұсқаулық : монография - Алматы: "Ұлттық аударма бюросы" ҚҚ, 2020 - 470 б</w:t>
      </w:r>
    </w:p>
    <w:p w14:paraId="413413B9" w14:textId="77777777" w:rsidR="00342088" w:rsidRPr="00003753" w:rsidRDefault="00342088" w:rsidP="00342088">
      <w:pPr>
        <w:spacing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05E568AB" w14:textId="77777777" w:rsidR="00342088" w:rsidRPr="00003753" w:rsidRDefault="00342088" w:rsidP="00342088">
      <w:pPr>
        <w:spacing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7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Интернет-ресурс</w:t>
      </w:r>
      <w:r w:rsidRPr="0000375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тар:</w:t>
      </w:r>
    </w:p>
    <w:p w14:paraId="4CED0E09" w14:textId="77777777" w:rsidR="00342088" w:rsidRPr="00003753" w:rsidRDefault="00342088" w:rsidP="00342088">
      <w:pPr>
        <w:numPr>
          <w:ilvl w:val="1"/>
          <w:numId w:val="3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</w:pPr>
      <w:r w:rsidRPr="000037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1.</w:t>
      </w:r>
      <w:r w:rsidRPr="000037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 xml:space="preserve"> IPR </w:t>
      </w:r>
      <w:proofErr w:type="gramStart"/>
      <w:r w:rsidRPr="000037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>SMART :</w:t>
      </w:r>
      <w:proofErr w:type="gramEnd"/>
      <w:r w:rsidRPr="000037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 xml:space="preserve"> [</w:t>
      </w:r>
      <w:proofErr w:type="spellStart"/>
      <w:r w:rsidRPr="000037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>сайт</w:t>
      </w:r>
      <w:proofErr w:type="spellEnd"/>
      <w:r w:rsidRPr="000037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>]. — URL: https://www.iprbookshop.ru/120124.html </w:t>
      </w:r>
    </w:p>
    <w:p w14:paraId="3D4045AA" w14:textId="77777777" w:rsidR="00342088" w:rsidRPr="00003753" w:rsidRDefault="00342088" w:rsidP="00342088">
      <w:pPr>
        <w:numPr>
          <w:ilvl w:val="1"/>
          <w:numId w:val="3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0037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&lt;</w:t>
      </w:r>
      <w:hyperlink r:id="rId5" w:tgtFrame="_new" w:history="1">
        <w:r w:rsidRPr="00003753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https://journals.csu.ru/index.php/management/article/view/1614</w:t>
        </w:r>
      </w:hyperlink>
    </w:p>
    <w:p w14:paraId="65BD4ECA" w14:textId="77777777" w:rsidR="00342088" w:rsidRPr="00003753" w:rsidRDefault="00342088" w:rsidP="00342088">
      <w:pPr>
        <w:numPr>
          <w:ilvl w:val="1"/>
          <w:numId w:val="3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037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 xml:space="preserve">IPR </w:t>
      </w:r>
      <w:proofErr w:type="gramStart"/>
      <w:r w:rsidRPr="000037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>SMART :</w:t>
      </w:r>
      <w:proofErr w:type="gramEnd"/>
      <w:r w:rsidRPr="000037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 xml:space="preserve"> [</w:t>
      </w:r>
      <w:r w:rsidRPr="000037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сайт</w:t>
      </w:r>
      <w:r w:rsidRPr="000037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>]. — URL: https://www.iprbookshop.ru/121365.html</w:t>
      </w:r>
    </w:p>
    <w:p w14:paraId="09E62278" w14:textId="77777777" w:rsidR="00342088" w:rsidRDefault="00342088" w:rsidP="00342088">
      <w:pPr>
        <w:ind w:firstLine="708"/>
        <w:rPr>
          <w:lang w:val="en-US"/>
        </w:rPr>
      </w:pPr>
    </w:p>
    <w:p w14:paraId="1E5E355E" w14:textId="77777777" w:rsidR="00003753" w:rsidRDefault="00003753" w:rsidP="00342088">
      <w:pPr>
        <w:ind w:firstLine="708"/>
        <w:rPr>
          <w:lang w:val="en-US"/>
        </w:rPr>
      </w:pPr>
    </w:p>
    <w:p w14:paraId="68FD7FD7" w14:textId="77777777" w:rsidR="00003753" w:rsidRPr="002C3986" w:rsidRDefault="00003753" w:rsidP="0000375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601E51F1" w14:textId="77777777" w:rsidR="00003753" w:rsidRPr="002C3986" w:rsidRDefault="00003753" w:rsidP="00003753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063A678A" w14:textId="77777777" w:rsidR="00003753" w:rsidRPr="002C3986" w:rsidRDefault="00003753" w:rsidP="00003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магистранттардың 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білімін бағалау рубрикаттарға сәйкес келесі критерийлер бойынша жүзеге асырылады: </w:t>
      </w:r>
    </w:p>
    <w:p w14:paraId="09A2DC92" w14:textId="77777777" w:rsidR="00003753" w:rsidRPr="002C3986" w:rsidRDefault="00003753" w:rsidP="0000375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білу және түсіну</w:t>
      </w:r>
    </w:p>
    <w:p w14:paraId="47F492CC" w14:textId="517AE240" w:rsidR="00003753" w:rsidRPr="002C3986" w:rsidRDefault="00003753" w:rsidP="0000375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Таңдалған әдістеме мен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технологияны </w:t>
      </w: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тәсілдерді нақты қолданбалы  тапсырмаларға қолдану</w:t>
      </w:r>
    </w:p>
    <w:p w14:paraId="0CB07A13" w14:textId="77777777" w:rsidR="00003753" w:rsidRPr="002C3986" w:rsidRDefault="00003753" w:rsidP="0000375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6947D5D6" w14:textId="77777777" w:rsidR="00003753" w:rsidRPr="002C3986" w:rsidRDefault="00003753" w:rsidP="0000375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3E34FA8" w14:textId="77777777" w:rsidR="00003753" w:rsidRPr="002C3986" w:rsidRDefault="00003753" w:rsidP="0000375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Магистранттардың </w:t>
      </w: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28A3D8A6" w14:textId="77777777" w:rsidR="00003753" w:rsidRDefault="00003753" w:rsidP="00342088">
      <w:pPr>
        <w:ind w:firstLine="708"/>
        <w:rPr>
          <w:lang w:val="en-US"/>
        </w:rPr>
        <w:sectPr w:rsidR="000037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003753" w:rsidRPr="002C3986" w14:paraId="55580097" w14:textId="77777777" w:rsidTr="003632E3">
        <w:trPr>
          <w:trHeight w:val="254"/>
        </w:trPr>
        <w:tc>
          <w:tcPr>
            <w:tcW w:w="2575" w:type="dxa"/>
            <w:vMerge w:val="restart"/>
          </w:tcPr>
          <w:p w14:paraId="491940EF" w14:textId="77777777" w:rsidR="00003753" w:rsidRPr="002C3986" w:rsidRDefault="00003753" w:rsidP="003632E3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68DCEA83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E1D8DAF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4ED17A92" w14:textId="77777777" w:rsidR="00003753" w:rsidRPr="002C3986" w:rsidRDefault="00003753" w:rsidP="003632E3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003753" w:rsidRPr="002C3986" w14:paraId="2F7D00E3" w14:textId="77777777" w:rsidTr="003632E3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2C1B7A9F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353BF077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5784E2BD" w14:textId="77777777" w:rsidR="00003753" w:rsidRPr="002C3986" w:rsidRDefault="00003753" w:rsidP="003632E3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1FFB60E0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09C040A7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003753" w:rsidRPr="002C3986" w14:paraId="71D5E51A" w14:textId="77777777" w:rsidTr="003632E3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6997E379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02FE7F17" w14:textId="77777777" w:rsidR="00003753" w:rsidRPr="002C3986" w:rsidRDefault="00003753" w:rsidP="003632E3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785E3892" w14:textId="77777777" w:rsidR="00003753" w:rsidRPr="002C3986" w:rsidRDefault="00003753" w:rsidP="003632E3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51AD211E" w14:textId="77777777" w:rsidR="00003753" w:rsidRPr="002C3986" w:rsidRDefault="00003753" w:rsidP="003632E3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79DC51D7" w14:textId="77777777" w:rsidR="00003753" w:rsidRPr="002C3986" w:rsidRDefault="00003753" w:rsidP="003632E3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143C8C0F" w14:textId="77777777" w:rsidR="00003753" w:rsidRPr="002C3986" w:rsidRDefault="00003753" w:rsidP="003632E3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2C3986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003753" w:rsidRPr="002C3986" w14:paraId="71C1C0E5" w14:textId="77777777" w:rsidTr="003632E3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35C3057D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15B66DBF" w14:textId="77777777" w:rsidR="00003753" w:rsidRPr="002C3986" w:rsidRDefault="00003753" w:rsidP="003632E3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129CE9FE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2C398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2C3986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8C97231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2C3986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532E8F20" w14:textId="77777777" w:rsidR="00003753" w:rsidRPr="002C3986" w:rsidRDefault="00003753" w:rsidP="003632E3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3C35A9D9" w14:textId="77777777" w:rsidR="00003753" w:rsidRPr="002C3986" w:rsidRDefault="00003753" w:rsidP="003632E3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003753" w:rsidRPr="002C3986" w14:paraId="4B599344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11213F1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D93DD0B" w14:textId="77777777" w:rsidR="00003753" w:rsidRPr="002C3986" w:rsidRDefault="00003753" w:rsidP="003632E3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C93B654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2C3986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2C3986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9C68B5B" w14:textId="77777777" w:rsidR="00003753" w:rsidRPr="002C3986" w:rsidRDefault="00003753" w:rsidP="003632E3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DD0FE8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2C3986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B7F5B3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003753" w:rsidRPr="002C3986" w14:paraId="1EA87135" w14:textId="77777777" w:rsidTr="003632E3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6737D3B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2C398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7981EFE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2C3986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2C3986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1E9D8F5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334EAF3" w14:textId="77777777" w:rsidR="00003753" w:rsidRPr="002C3986" w:rsidRDefault="00003753" w:rsidP="003632E3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262BBF" w14:textId="77777777" w:rsidR="00003753" w:rsidRPr="002C3986" w:rsidRDefault="00003753" w:rsidP="003632E3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690317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2C398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003753" w:rsidRPr="002C3986" w14:paraId="39FC6F62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F0BCECD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309726D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2C398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2C3986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C77A546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50C5AEC" w14:textId="77777777" w:rsidR="00003753" w:rsidRPr="002C3986" w:rsidRDefault="00003753" w:rsidP="003632E3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091088" w14:textId="77777777" w:rsidR="00003753" w:rsidRPr="002C3986" w:rsidRDefault="00003753" w:rsidP="003632E3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CC3AE6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2C3986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003753" w:rsidRPr="002C3986" w14:paraId="479C9363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449D6AC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FBD56AE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2C398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DB33504" w14:textId="77777777" w:rsidR="00003753" w:rsidRPr="002C3986" w:rsidRDefault="00003753" w:rsidP="003632E3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F05B232" w14:textId="77777777" w:rsidR="00003753" w:rsidRPr="002C3986" w:rsidRDefault="00003753" w:rsidP="003632E3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891F68A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2C3986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ABE5D2" w14:textId="77777777" w:rsidR="00003753" w:rsidRPr="002C3986" w:rsidRDefault="00003753" w:rsidP="003632E3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003753" w:rsidRPr="002C3986" w14:paraId="0007B295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CCF1E98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0D5A110" w14:textId="77777777" w:rsidR="00003753" w:rsidRPr="002C3986" w:rsidRDefault="00003753" w:rsidP="003632E3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E908F3E" w14:textId="77777777" w:rsidR="00003753" w:rsidRPr="002C3986" w:rsidRDefault="00003753" w:rsidP="003632E3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AD432B6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9AA4D40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6287FD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003753" w:rsidRPr="002C3986" w14:paraId="5CC84D4D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25A9E0C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96E1ABD" w14:textId="77777777" w:rsidR="00003753" w:rsidRPr="002C3986" w:rsidRDefault="00003753" w:rsidP="003632E3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00486C0" w14:textId="77777777" w:rsidR="00003753" w:rsidRPr="002C3986" w:rsidRDefault="00003753" w:rsidP="003632E3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8B22F2B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C86008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1911B0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3753" w:rsidRPr="002C3986" w14:paraId="5879EBD9" w14:textId="77777777" w:rsidTr="003632E3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B4A5DF1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F0294EF" w14:textId="77777777" w:rsidR="00003753" w:rsidRPr="002C3986" w:rsidRDefault="00003753" w:rsidP="003632E3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1185902" w14:textId="77777777" w:rsidR="00003753" w:rsidRPr="002C3986" w:rsidRDefault="00003753" w:rsidP="003632E3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E1B86CD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10F67F4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13AA52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3753" w:rsidRPr="002C3986" w14:paraId="38C89ADD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859C3E4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BCD66D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2C398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57AC9D9" w14:textId="77777777" w:rsidR="00003753" w:rsidRPr="002C3986" w:rsidRDefault="00003753" w:rsidP="003632E3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29E50CB" w14:textId="77777777" w:rsidR="00003753" w:rsidRPr="002C3986" w:rsidRDefault="00003753" w:rsidP="003632E3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E8E2FBF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CA8E7A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3753" w:rsidRPr="002C3986" w14:paraId="56956AFA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2E9E123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16EAED0" w14:textId="77777777" w:rsidR="00003753" w:rsidRPr="002C3986" w:rsidRDefault="00003753" w:rsidP="003632E3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E355D1E" w14:textId="77777777" w:rsidR="00003753" w:rsidRPr="002C3986" w:rsidRDefault="00003753" w:rsidP="003632E3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0424CE6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2C3986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8CD6EA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1DB429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3753" w:rsidRPr="002C3986" w14:paraId="4865985E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D35C9BE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3895E75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7F97F93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9A018C6" w14:textId="77777777" w:rsidR="00003753" w:rsidRPr="002C3986" w:rsidRDefault="00003753" w:rsidP="003632E3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DE32CC3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38FD97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3753" w:rsidRPr="002C3986" w14:paraId="127C5500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C933A91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73AC683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4DE508D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FC51D92" w14:textId="77777777" w:rsidR="00003753" w:rsidRPr="002C3986" w:rsidRDefault="00003753" w:rsidP="003632E3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80C368B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95376E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3753" w:rsidRPr="002C3986" w14:paraId="61FFE4EA" w14:textId="77777777" w:rsidTr="003632E3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6D592E7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A7180B6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F6382F6" w14:textId="77777777" w:rsidR="00003753" w:rsidRPr="002C3986" w:rsidRDefault="00003753" w:rsidP="003632E3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7A3DDB9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2C3986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47DF18E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A884EA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3753" w:rsidRPr="002C3986" w14:paraId="47282321" w14:textId="77777777" w:rsidTr="003632E3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30FDD208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46F3B66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A467E44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D66B1BF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2C398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CB51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2DE7F3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3753" w:rsidRPr="002C3986" w14:paraId="09FA44AD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9D87843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08A82EC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CCD76BE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2C398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1513D28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4A3CAC0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A5E977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3753" w:rsidRPr="002C3986" w14:paraId="17CAF11C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12952C0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958688B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FAF5957" w14:textId="77777777" w:rsidR="00003753" w:rsidRPr="002C3986" w:rsidRDefault="00003753" w:rsidP="003632E3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50324F7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4ADE0B7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927CD0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3753" w:rsidRPr="002C3986" w14:paraId="3B3ABB11" w14:textId="77777777" w:rsidTr="003632E3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5F9085D4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66AFADE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11270339" w14:textId="77777777" w:rsidR="00003753" w:rsidRPr="002C3986" w:rsidRDefault="00003753" w:rsidP="003632E3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20B35CC1" w14:textId="77777777" w:rsidR="00003753" w:rsidRPr="002C3986" w:rsidRDefault="00003753" w:rsidP="003632E3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BFA10B0" w14:textId="77777777" w:rsidR="00003753" w:rsidRPr="002C3986" w:rsidRDefault="00003753" w:rsidP="003632E3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635EE8BB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B1341FF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CD7BB57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3753" w:rsidRPr="002C3986" w14:paraId="5C99DEBF" w14:textId="77777777" w:rsidTr="003632E3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5727596F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1B9EE47F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2C3986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2C3986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39B0A890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493F80A4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2436F5BC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6B7E052F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2C3986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2C398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003753" w:rsidRPr="002C3986" w14:paraId="1D0E72B2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6033D33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54F9204" w14:textId="77777777" w:rsidR="00003753" w:rsidRPr="002C3986" w:rsidRDefault="00003753" w:rsidP="003632E3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A157AE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0AD78D7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A01A6A6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2C398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630047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003753" w:rsidRPr="002C3986" w14:paraId="173B44D1" w14:textId="77777777" w:rsidTr="003632E3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E52D468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2C398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AAB6708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2C3986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9C8228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B3A3A16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3D313B8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A83662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003753" w:rsidRPr="002C3986" w14:paraId="3F8BD2B0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7CBB91A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D88F69C" w14:textId="77777777" w:rsidR="00003753" w:rsidRPr="002C3986" w:rsidRDefault="00003753" w:rsidP="003632E3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A69822F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CB411CD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1BBF50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2C398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8731BC" w14:textId="77777777" w:rsidR="00003753" w:rsidRPr="002C3986" w:rsidRDefault="00003753" w:rsidP="003632E3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003753" w:rsidRPr="002C3986" w14:paraId="2753161C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21E7829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5F4AF03" w14:textId="77777777" w:rsidR="00003753" w:rsidRPr="002C3986" w:rsidRDefault="00003753" w:rsidP="003632E3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6EAD224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98C96ED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186F8DD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05E5F1" w14:textId="77777777" w:rsidR="00003753" w:rsidRPr="002C3986" w:rsidRDefault="00003753" w:rsidP="003632E3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003753" w:rsidRPr="002C3986" w14:paraId="388A2BC4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984010F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8296638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7433256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7EEC55D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E165C7F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E75A91" w14:textId="77777777" w:rsidR="00003753" w:rsidRPr="002C3986" w:rsidRDefault="00003753" w:rsidP="003632E3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003753" w:rsidRPr="002C3986" w14:paraId="622E8CAF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7BDD5CC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8BFB38C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57E3CB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CAA5BC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44DF9C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2C398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4333FF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003753" w:rsidRPr="002C3986" w14:paraId="56AFFB7C" w14:textId="77777777" w:rsidTr="003632E3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2ED8079E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0A8FD69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E0E63C8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916EA29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F22266D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28DCEB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003753" w:rsidRPr="002C3986" w14:paraId="481DF37A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84FB544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4E9B6C9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51628FD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E2F684B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C10526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2C398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EF5F0B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003753" w:rsidRPr="002C3986" w14:paraId="7945CDA7" w14:textId="77777777" w:rsidTr="003632E3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401257ED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C3F950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B404036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AEC42C4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CA2973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2C398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A50F3A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003753" w:rsidRPr="002C3986" w14:paraId="6F427E0A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5EF789B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EF28C61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A00364F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5306313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55725F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65116F44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68E66BDA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6AC47677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019F21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003753" w:rsidRPr="002C3986" w14:paraId="458E87D6" w14:textId="77777777" w:rsidTr="003632E3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64EA49A8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0B188DF9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80B3810" w14:textId="77777777" w:rsidR="00003753" w:rsidRPr="002C3986" w:rsidRDefault="00003753" w:rsidP="003632E3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717296E6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413F4A2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C9CC717" w14:textId="77777777" w:rsidR="00003753" w:rsidRPr="002C3986" w:rsidRDefault="00003753" w:rsidP="003632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003753" w:rsidRPr="002C3986" w14:paraId="0EBD8946" w14:textId="77777777" w:rsidTr="003632E3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07FDE55A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3254618C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6A2F0602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90665E0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757F1278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26F48C77" w14:textId="77777777" w:rsidR="00003753" w:rsidRPr="002C3986" w:rsidRDefault="00003753" w:rsidP="003632E3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003753" w:rsidRPr="002C3986" w14:paraId="6EEEEDBA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8480651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E271AA2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D357E15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832E589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39CA6EB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BC394C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003753" w:rsidRPr="002C3986" w14:paraId="24664298" w14:textId="77777777" w:rsidTr="003632E3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F22DF98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7E8C121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745F2F2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185ED3A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9EAB691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6AB31C" w14:textId="77777777" w:rsidR="00003753" w:rsidRPr="002C3986" w:rsidRDefault="00003753" w:rsidP="003632E3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003753" w:rsidRPr="002C3986" w14:paraId="2A9C898E" w14:textId="77777777" w:rsidTr="003632E3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21579CB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CEE198C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556B733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ABEF7DD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37836E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BA069C" w14:textId="77777777" w:rsidR="00003753" w:rsidRPr="002C3986" w:rsidRDefault="00003753" w:rsidP="003632E3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003753" w:rsidRPr="00CF58E4" w14:paraId="5414CC33" w14:textId="77777777" w:rsidTr="003632E3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5255E23A" w14:textId="77777777" w:rsidR="00003753" w:rsidRPr="002C3986" w:rsidRDefault="00003753" w:rsidP="003632E3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2C3986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2C398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2C3986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2C3986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2C3986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43D4BC83" w14:textId="77777777" w:rsidR="00003753" w:rsidRPr="002C3986" w:rsidRDefault="00003753" w:rsidP="003632E3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5350C794" w14:textId="77777777" w:rsidR="00003753" w:rsidRPr="002C3986" w:rsidRDefault="00003753" w:rsidP="003632E3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2C3986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2C398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5D05585F" w14:textId="77777777" w:rsidR="00003753" w:rsidRPr="002C3986" w:rsidRDefault="00003753" w:rsidP="003632E3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311C2C06" w14:textId="77777777" w:rsidR="00003753" w:rsidRPr="002C3986" w:rsidRDefault="00003753" w:rsidP="003632E3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0D1B128" w14:textId="77777777" w:rsidR="00003753" w:rsidRPr="002C3986" w:rsidRDefault="00003753" w:rsidP="003632E3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2786103E" w14:textId="77777777" w:rsidR="00003753" w:rsidRPr="002C3986" w:rsidRDefault="00003753" w:rsidP="003632E3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5D29E3A7" w14:textId="77777777" w:rsidR="00003753" w:rsidRPr="002C3986" w:rsidRDefault="00003753" w:rsidP="003632E3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2B0F624C" w14:textId="77777777" w:rsidR="00003753" w:rsidRPr="002C3986" w:rsidRDefault="00003753" w:rsidP="003632E3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083AD547" w14:textId="77777777" w:rsidR="00003753" w:rsidRPr="002C3986" w:rsidRDefault="00003753" w:rsidP="003632E3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3CEA9E57" w14:textId="77777777" w:rsidR="00003753" w:rsidRPr="002C3986" w:rsidRDefault="00003753" w:rsidP="00003753">
      <w:pPr>
        <w:rPr>
          <w:kern w:val="2"/>
          <w:lang w:val="kk-KZ"/>
          <w14:ligatures w14:val="standardContextual"/>
        </w:rPr>
      </w:pPr>
    </w:p>
    <w:p w14:paraId="5DDFAD05" w14:textId="77777777" w:rsidR="00003753" w:rsidRPr="00003753" w:rsidRDefault="00003753" w:rsidP="00342088">
      <w:pPr>
        <w:ind w:firstLine="708"/>
        <w:rPr>
          <w:lang w:val="kk-KZ"/>
        </w:rPr>
      </w:pPr>
    </w:p>
    <w:sectPr w:rsidR="00003753" w:rsidRPr="00003753" w:rsidSect="000037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212A4"/>
    <w:multiLevelType w:val="hybridMultilevel"/>
    <w:tmpl w:val="21BA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E4507"/>
    <w:multiLevelType w:val="hybridMultilevel"/>
    <w:tmpl w:val="1694ABDC"/>
    <w:lvl w:ilvl="0" w:tplc="F8B00C0E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01D1"/>
    <w:multiLevelType w:val="hybridMultilevel"/>
    <w:tmpl w:val="9710B7A8"/>
    <w:lvl w:ilvl="0" w:tplc="3B082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81690">
    <w:abstractNumId w:val="4"/>
  </w:num>
  <w:num w:numId="2" w16cid:durableId="3408472">
    <w:abstractNumId w:val="1"/>
  </w:num>
  <w:num w:numId="3" w16cid:durableId="564418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908967">
    <w:abstractNumId w:val="3"/>
  </w:num>
  <w:num w:numId="5" w16cid:durableId="1282615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94"/>
    <w:rsid w:val="00003753"/>
    <w:rsid w:val="001632AF"/>
    <w:rsid w:val="00342088"/>
    <w:rsid w:val="003724D3"/>
    <w:rsid w:val="007717E0"/>
    <w:rsid w:val="007D4099"/>
    <w:rsid w:val="00844293"/>
    <w:rsid w:val="00917EBB"/>
    <w:rsid w:val="00AC6794"/>
    <w:rsid w:val="00BA03A9"/>
    <w:rsid w:val="00DC4905"/>
    <w:rsid w:val="00F8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DDB6"/>
  <w15:chartTrackingRefBased/>
  <w15:docId w15:val="{52DBEEA6-1B7C-4939-85D3-B8488784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EB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17EB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a3">
    <w:name w:val="List Paragraph"/>
    <w:basedOn w:val="a"/>
    <w:uiPriority w:val="34"/>
    <w:qFormat/>
    <w:rsid w:val="00917EBB"/>
    <w:pPr>
      <w:ind w:left="720"/>
      <w:contextualSpacing/>
    </w:pPr>
  </w:style>
  <w:style w:type="table" w:styleId="a4">
    <w:name w:val="Table Grid"/>
    <w:basedOn w:val="a1"/>
    <w:uiPriority w:val="59"/>
    <w:rsid w:val="00342088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37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2023-09-20T14:31:00Z</dcterms:created>
  <dcterms:modified xsi:type="dcterms:W3CDTF">2023-11-09T00:27:00Z</dcterms:modified>
</cp:coreProperties>
</file>